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6 weeks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1: Continue website development for the AI chatbot.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Begin coding the chatbot with knowledge on the LLMS and Alpaca.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Find any resources that can aid in creating the chatbot or website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Train the chatbot using a training set suitable for our needs.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Create SE diagrams to better understand the backend and frontend of our                      </w:t>
      </w:r>
      <w:r w:rsidDel="00000000" w:rsidR="00000000" w:rsidRPr="00000000">
        <w:rPr>
          <w:color w:val="ffffff"/>
          <w:rtl w:val="0"/>
        </w:rPr>
        <w:t xml:space="preserve">—-------------- </w:t>
      </w:r>
      <w:r w:rsidDel="00000000" w:rsidR="00000000" w:rsidRPr="00000000">
        <w:rPr>
          <w:rtl w:val="0"/>
        </w:rPr>
        <w:t xml:space="preserve">Chatbot application.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Mohammed Alfarra: User Story 1 and user story 2.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Omar Soliman: User Story 2, User story 1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Alexis Okafor: User Story 1, User story 4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Alejandro Alonso: User Story 1, User Story 2, and User Story 5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David Del Valle: User Stories 3 and 4.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